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EF918" w14:textId="77777777" w:rsidR="00296A84" w:rsidRDefault="00296A84" w:rsidP="00296A84">
      <w:pPr>
        <w:pStyle w:val="Zkladntext"/>
        <w:tabs>
          <w:tab w:val="left" w:pos="720"/>
        </w:tabs>
        <w:spacing w:line="360" w:lineRule="auto"/>
        <w:jc w:val="center"/>
        <w:rPr>
          <w:sz w:val="36"/>
          <w:szCs w:val="36"/>
        </w:rPr>
      </w:pPr>
      <w:r w:rsidRPr="00296A84">
        <w:rPr>
          <w:sz w:val="36"/>
          <w:szCs w:val="36"/>
        </w:rPr>
        <w:t>Analýza a mikrobiologie potravin</w:t>
      </w:r>
    </w:p>
    <w:p w14:paraId="149EF919" w14:textId="7DFB948C" w:rsidR="00A03115" w:rsidRPr="00A03115" w:rsidRDefault="00A03115" w:rsidP="00296A84">
      <w:pPr>
        <w:pStyle w:val="Zkladntext"/>
        <w:tabs>
          <w:tab w:val="left" w:pos="720"/>
        </w:tabs>
        <w:spacing w:line="360" w:lineRule="auto"/>
        <w:jc w:val="center"/>
        <w:rPr>
          <w:bCs/>
          <w:sz w:val="28"/>
          <w:szCs w:val="28"/>
        </w:rPr>
      </w:pPr>
      <w:r w:rsidRPr="00A03115">
        <w:rPr>
          <w:sz w:val="28"/>
          <w:szCs w:val="28"/>
        </w:rPr>
        <w:t>Matu</w:t>
      </w:r>
      <w:r w:rsidR="00624EFD">
        <w:rPr>
          <w:sz w:val="28"/>
          <w:szCs w:val="28"/>
        </w:rPr>
        <w:t>ritní okruhy pro školní rok 202</w:t>
      </w:r>
      <w:r w:rsidR="009905EF">
        <w:rPr>
          <w:sz w:val="28"/>
          <w:szCs w:val="28"/>
        </w:rPr>
        <w:t>5</w:t>
      </w:r>
      <w:r w:rsidRPr="00A03115">
        <w:rPr>
          <w:sz w:val="28"/>
          <w:szCs w:val="28"/>
        </w:rPr>
        <w:t>/202</w:t>
      </w:r>
      <w:r w:rsidR="009905EF">
        <w:rPr>
          <w:sz w:val="28"/>
          <w:szCs w:val="28"/>
        </w:rPr>
        <w:t>6</w:t>
      </w:r>
    </w:p>
    <w:p w14:paraId="149EF91A" w14:textId="77777777" w:rsidR="00F155B0" w:rsidRDefault="00F155B0" w:rsidP="00F45A60">
      <w:pPr>
        <w:pStyle w:val="Zkladntext"/>
        <w:spacing w:line="360" w:lineRule="auto"/>
        <w:ind w:left="720"/>
        <w:jc w:val="center"/>
        <w:rPr>
          <w:bCs/>
          <w:sz w:val="28"/>
          <w:szCs w:val="24"/>
        </w:rPr>
      </w:pPr>
    </w:p>
    <w:p w14:paraId="149EF91B" w14:textId="77777777" w:rsidR="00F45A60" w:rsidRDefault="00296A84" w:rsidP="00ED7FC7">
      <w:pPr>
        <w:pStyle w:val="Zkladntext"/>
        <w:spacing w:line="360" w:lineRule="auto"/>
        <w:ind w:left="720"/>
        <w:rPr>
          <w:bCs/>
          <w:sz w:val="28"/>
          <w:szCs w:val="24"/>
        </w:rPr>
      </w:pPr>
      <w:r>
        <w:rPr>
          <w:bCs/>
          <w:sz w:val="28"/>
          <w:szCs w:val="24"/>
        </w:rPr>
        <w:t>1.</w:t>
      </w:r>
      <w:r>
        <w:rPr>
          <w:bCs/>
          <w:sz w:val="28"/>
          <w:szCs w:val="24"/>
        </w:rPr>
        <w:tab/>
      </w:r>
      <w:r w:rsidR="00ED7FC7">
        <w:rPr>
          <w:bCs/>
          <w:sz w:val="28"/>
          <w:szCs w:val="24"/>
        </w:rPr>
        <w:t>Mikr</w:t>
      </w:r>
      <w:r w:rsidR="00946A08">
        <w:rPr>
          <w:bCs/>
          <w:sz w:val="28"/>
          <w:szCs w:val="24"/>
        </w:rPr>
        <w:t>obiologie jako věda</w:t>
      </w:r>
      <w:r w:rsidR="00ED7FC7">
        <w:rPr>
          <w:bCs/>
          <w:sz w:val="28"/>
          <w:szCs w:val="24"/>
        </w:rPr>
        <w:t>, cytologie, morfologie a fyziologie bakterií</w:t>
      </w:r>
    </w:p>
    <w:p w14:paraId="149EF91C" w14:textId="77777777" w:rsidR="00296A84" w:rsidRDefault="00F45A60" w:rsidP="00296A84">
      <w:pPr>
        <w:pStyle w:val="Zkladntext"/>
        <w:spacing w:line="360" w:lineRule="auto"/>
        <w:ind w:left="720"/>
        <w:rPr>
          <w:bCs/>
          <w:sz w:val="28"/>
        </w:rPr>
      </w:pPr>
      <w:r>
        <w:rPr>
          <w:bCs/>
          <w:sz w:val="28"/>
          <w:szCs w:val="24"/>
        </w:rPr>
        <w:t>2.</w:t>
      </w:r>
      <w:r w:rsidR="00296A84">
        <w:rPr>
          <w:bCs/>
          <w:sz w:val="28"/>
          <w:szCs w:val="24"/>
        </w:rPr>
        <w:tab/>
      </w:r>
      <w:r w:rsidR="00296A84" w:rsidRPr="00CF2B20">
        <w:rPr>
          <w:bCs/>
          <w:sz w:val="28"/>
        </w:rPr>
        <w:t xml:space="preserve">Zásady laboratorní kontroly, </w:t>
      </w:r>
      <w:r w:rsidR="00296A84">
        <w:rPr>
          <w:bCs/>
          <w:sz w:val="28"/>
        </w:rPr>
        <w:t xml:space="preserve">vzorkování a senzorická analýza  </w:t>
      </w:r>
    </w:p>
    <w:p w14:paraId="149EF91D" w14:textId="77777777" w:rsidR="00F45A60" w:rsidRPr="00296A84" w:rsidRDefault="00296A84" w:rsidP="00210BAC">
      <w:pPr>
        <w:pStyle w:val="Zkladntext"/>
        <w:tabs>
          <w:tab w:val="left" w:pos="2850"/>
        </w:tabs>
        <w:spacing w:line="360" w:lineRule="auto"/>
        <w:ind w:left="720"/>
        <w:rPr>
          <w:bCs/>
          <w:sz w:val="28"/>
        </w:rPr>
      </w:pPr>
      <w:r>
        <w:rPr>
          <w:bCs/>
          <w:sz w:val="28"/>
        </w:rPr>
        <w:t xml:space="preserve">         </w:t>
      </w:r>
      <w:r w:rsidRPr="00CF2B20">
        <w:rPr>
          <w:bCs/>
          <w:sz w:val="28"/>
        </w:rPr>
        <w:t>potravin</w:t>
      </w:r>
      <w:r w:rsidR="00210BAC">
        <w:rPr>
          <w:bCs/>
          <w:sz w:val="28"/>
        </w:rPr>
        <w:tab/>
      </w:r>
    </w:p>
    <w:p w14:paraId="149EF91E" w14:textId="77777777" w:rsidR="008F7F27" w:rsidRDefault="00296A84" w:rsidP="00F45A60">
      <w:pPr>
        <w:pStyle w:val="Zkladntext"/>
        <w:spacing w:line="360" w:lineRule="auto"/>
        <w:ind w:left="720"/>
        <w:rPr>
          <w:bCs/>
          <w:sz w:val="28"/>
          <w:szCs w:val="24"/>
        </w:rPr>
      </w:pPr>
      <w:r>
        <w:rPr>
          <w:bCs/>
          <w:sz w:val="28"/>
          <w:szCs w:val="24"/>
        </w:rPr>
        <w:t>3.</w:t>
      </w:r>
      <w:r>
        <w:rPr>
          <w:bCs/>
          <w:sz w:val="28"/>
          <w:szCs w:val="24"/>
        </w:rPr>
        <w:tab/>
      </w:r>
      <w:r w:rsidR="00946A08">
        <w:rPr>
          <w:bCs/>
          <w:sz w:val="28"/>
          <w:szCs w:val="24"/>
        </w:rPr>
        <w:t>Gram</w:t>
      </w:r>
      <w:r w:rsidR="008F7F27">
        <w:rPr>
          <w:bCs/>
          <w:sz w:val="28"/>
          <w:szCs w:val="24"/>
        </w:rPr>
        <w:t>pozi</w:t>
      </w:r>
      <w:r w:rsidR="00946A08">
        <w:rPr>
          <w:bCs/>
          <w:sz w:val="28"/>
          <w:szCs w:val="24"/>
        </w:rPr>
        <w:t>tivní a gram</w:t>
      </w:r>
      <w:r w:rsidR="008B480D">
        <w:rPr>
          <w:bCs/>
          <w:sz w:val="28"/>
          <w:szCs w:val="24"/>
        </w:rPr>
        <w:t>negativní bakterie</w:t>
      </w:r>
      <w:r w:rsidR="008F7F27">
        <w:rPr>
          <w:bCs/>
          <w:sz w:val="28"/>
          <w:szCs w:val="24"/>
        </w:rPr>
        <w:t xml:space="preserve"> </w:t>
      </w:r>
    </w:p>
    <w:p w14:paraId="149EF91F" w14:textId="77777777" w:rsidR="008F7F27" w:rsidRPr="00296A84" w:rsidRDefault="008F7F27" w:rsidP="00296A84">
      <w:pPr>
        <w:pStyle w:val="Zkladntext"/>
        <w:spacing w:line="360" w:lineRule="auto"/>
        <w:ind w:left="720"/>
        <w:rPr>
          <w:bCs/>
          <w:sz w:val="28"/>
        </w:rPr>
      </w:pPr>
      <w:r>
        <w:rPr>
          <w:bCs/>
          <w:sz w:val="28"/>
          <w:szCs w:val="24"/>
        </w:rPr>
        <w:t>4.</w:t>
      </w:r>
      <w:r w:rsidR="00296A84">
        <w:rPr>
          <w:bCs/>
          <w:sz w:val="28"/>
          <w:szCs w:val="24"/>
        </w:rPr>
        <w:tab/>
      </w:r>
      <w:r w:rsidR="00296A84" w:rsidRPr="00CF2B20">
        <w:rPr>
          <w:bCs/>
          <w:sz w:val="28"/>
        </w:rPr>
        <w:t>Stanovení minerálních látek a popelovin</w:t>
      </w:r>
    </w:p>
    <w:p w14:paraId="149EF920" w14:textId="77777777" w:rsidR="00F45A60" w:rsidRDefault="008F7F27" w:rsidP="0073554D">
      <w:pPr>
        <w:pStyle w:val="Zkladntext"/>
        <w:tabs>
          <w:tab w:val="left" w:pos="720"/>
        </w:tabs>
        <w:spacing w:line="360" w:lineRule="auto"/>
        <w:ind w:left="720"/>
        <w:rPr>
          <w:bCs/>
          <w:sz w:val="28"/>
          <w:szCs w:val="24"/>
        </w:rPr>
      </w:pPr>
      <w:r>
        <w:rPr>
          <w:bCs/>
          <w:sz w:val="28"/>
          <w:szCs w:val="24"/>
        </w:rPr>
        <w:t>5</w:t>
      </w:r>
      <w:r w:rsidR="00F45A60">
        <w:rPr>
          <w:bCs/>
          <w:sz w:val="28"/>
          <w:szCs w:val="24"/>
        </w:rPr>
        <w:t>.</w:t>
      </w:r>
      <w:r w:rsidR="00296A84">
        <w:rPr>
          <w:bCs/>
          <w:sz w:val="28"/>
          <w:szCs w:val="24"/>
        </w:rPr>
        <w:tab/>
      </w:r>
      <w:r w:rsidR="00ED7FC7">
        <w:rPr>
          <w:bCs/>
          <w:sz w:val="28"/>
          <w:szCs w:val="24"/>
        </w:rPr>
        <w:t>Viry. Kvasinky a plísně.</w:t>
      </w:r>
      <w:r w:rsidR="0073554D" w:rsidRPr="00CC0508">
        <w:rPr>
          <w:bCs/>
          <w:sz w:val="28"/>
          <w:szCs w:val="24"/>
        </w:rPr>
        <w:t xml:space="preserve"> </w:t>
      </w:r>
    </w:p>
    <w:p w14:paraId="149EF921" w14:textId="77777777" w:rsidR="00F45A60" w:rsidRPr="00296A84" w:rsidRDefault="008F7F27" w:rsidP="00296A84">
      <w:pPr>
        <w:pStyle w:val="Zkladntext"/>
        <w:spacing w:line="360" w:lineRule="auto"/>
        <w:ind w:left="720"/>
        <w:rPr>
          <w:bCs/>
          <w:sz w:val="28"/>
        </w:rPr>
      </w:pPr>
      <w:r>
        <w:rPr>
          <w:bCs/>
          <w:sz w:val="28"/>
          <w:szCs w:val="24"/>
        </w:rPr>
        <w:t>6</w:t>
      </w:r>
      <w:r w:rsidR="00F45A60">
        <w:rPr>
          <w:bCs/>
          <w:sz w:val="28"/>
          <w:szCs w:val="24"/>
        </w:rPr>
        <w:t>.</w:t>
      </w:r>
      <w:r w:rsidR="00296A84">
        <w:rPr>
          <w:bCs/>
          <w:sz w:val="28"/>
          <w:szCs w:val="24"/>
        </w:rPr>
        <w:tab/>
      </w:r>
      <w:r w:rsidR="00296A84" w:rsidRPr="00CF2B20">
        <w:rPr>
          <w:bCs/>
          <w:sz w:val="28"/>
        </w:rPr>
        <w:t>Stanovení aminokyselin a bílkovin</w:t>
      </w:r>
    </w:p>
    <w:p w14:paraId="149EF922" w14:textId="77777777" w:rsidR="00946A08" w:rsidRDefault="008F7F27" w:rsidP="00ED7FC7">
      <w:pPr>
        <w:pStyle w:val="Zkladntext"/>
        <w:tabs>
          <w:tab w:val="left" w:pos="720"/>
        </w:tabs>
        <w:spacing w:line="360" w:lineRule="auto"/>
        <w:ind w:left="720"/>
        <w:rPr>
          <w:bCs/>
          <w:sz w:val="28"/>
          <w:szCs w:val="24"/>
        </w:rPr>
      </w:pPr>
      <w:r>
        <w:rPr>
          <w:bCs/>
          <w:sz w:val="28"/>
          <w:szCs w:val="24"/>
        </w:rPr>
        <w:t>7</w:t>
      </w:r>
      <w:r w:rsidR="00296A84">
        <w:rPr>
          <w:bCs/>
          <w:sz w:val="28"/>
          <w:szCs w:val="24"/>
        </w:rPr>
        <w:t>.</w:t>
      </w:r>
      <w:r w:rsidR="00296A84">
        <w:rPr>
          <w:bCs/>
          <w:sz w:val="28"/>
          <w:szCs w:val="24"/>
        </w:rPr>
        <w:tab/>
      </w:r>
      <w:r w:rsidR="00981DBA">
        <w:rPr>
          <w:bCs/>
          <w:sz w:val="28"/>
          <w:szCs w:val="24"/>
        </w:rPr>
        <w:t>Vliv chemických, fyzikálních</w:t>
      </w:r>
      <w:r w:rsidR="00946A08">
        <w:rPr>
          <w:bCs/>
          <w:sz w:val="28"/>
          <w:szCs w:val="24"/>
        </w:rPr>
        <w:t xml:space="preserve"> a</w:t>
      </w:r>
      <w:r w:rsidR="00981DBA">
        <w:rPr>
          <w:bCs/>
          <w:sz w:val="28"/>
          <w:szCs w:val="24"/>
        </w:rPr>
        <w:t xml:space="preserve"> biologických činitelů </w:t>
      </w:r>
    </w:p>
    <w:p w14:paraId="149EF923" w14:textId="77777777" w:rsidR="00F45A60" w:rsidRDefault="00946A08" w:rsidP="00ED7FC7">
      <w:pPr>
        <w:pStyle w:val="Zkladntext"/>
        <w:tabs>
          <w:tab w:val="left" w:pos="720"/>
        </w:tabs>
        <w:spacing w:line="360" w:lineRule="auto"/>
        <w:ind w:left="720"/>
        <w:rPr>
          <w:bCs/>
          <w:sz w:val="28"/>
          <w:szCs w:val="24"/>
        </w:rPr>
      </w:pPr>
      <w:r>
        <w:rPr>
          <w:bCs/>
          <w:sz w:val="28"/>
          <w:szCs w:val="24"/>
        </w:rPr>
        <w:t xml:space="preserve">          </w:t>
      </w:r>
      <w:r w:rsidR="00981DBA">
        <w:rPr>
          <w:bCs/>
          <w:sz w:val="28"/>
          <w:szCs w:val="24"/>
        </w:rPr>
        <w:t>na</w:t>
      </w:r>
      <w:r w:rsidR="00ED7FC7">
        <w:rPr>
          <w:bCs/>
          <w:sz w:val="28"/>
          <w:szCs w:val="24"/>
        </w:rPr>
        <w:t xml:space="preserve"> mikroorganismy</w:t>
      </w:r>
    </w:p>
    <w:p w14:paraId="149EF924" w14:textId="77777777" w:rsidR="00F45A60" w:rsidRPr="00296A84" w:rsidRDefault="008F7F27" w:rsidP="00296A84">
      <w:pPr>
        <w:pStyle w:val="Zkladntext"/>
        <w:spacing w:line="360" w:lineRule="auto"/>
        <w:ind w:left="720"/>
        <w:rPr>
          <w:bCs/>
          <w:sz w:val="28"/>
        </w:rPr>
      </w:pPr>
      <w:r>
        <w:rPr>
          <w:bCs/>
          <w:sz w:val="28"/>
          <w:szCs w:val="24"/>
        </w:rPr>
        <w:t>8</w:t>
      </w:r>
      <w:r w:rsidR="00F45A60">
        <w:rPr>
          <w:bCs/>
          <w:sz w:val="28"/>
          <w:szCs w:val="24"/>
        </w:rPr>
        <w:t>.</w:t>
      </w:r>
      <w:r w:rsidR="00296A84">
        <w:rPr>
          <w:bCs/>
          <w:sz w:val="28"/>
          <w:szCs w:val="24"/>
        </w:rPr>
        <w:tab/>
      </w:r>
      <w:r w:rsidR="00296A84" w:rsidRPr="00CF2B20">
        <w:rPr>
          <w:bCs/>
          <w:sz w:val="28"/>
        </w:rPr>
        <w:t>Stanovení sacharidů a polysacharidů</w:t>
      </w:r>
    </w:p>
    <w:p w14:paraId="149EF925" w14:textId="77777777" w:rsidR="00981DBA" w:rsidRDefault="008F7F27" w:rsidP="00ED7FC7">
      <w:pPr>
        <w:pStyle w:val="Zkladntext"/>
        <w:spacing w:line="360" w:lineRule="auto"/>
        <w:ind w:left="1418" w:hanging="698"/>
        <w:rPr>
          <w:bCs/>
          <w:sz w:val="28"/>
          <w:szCs w:val="24"/>
        </w:rPr>
      </w:pPr>
      <w:r>
        <w:rPr>
          <w:bCs/>
          <w:sz w:val="28"/>
          <w:szCs w:val="24"/>
        </w:rPr>
        <w:t>9</w:t>
      </w:r>
      <w:r w:rsidR="00296A84">
        <w:rPr>
          <w:bCs/>
          <w:sz w:val="28"/>
          <w:szCs w:val="24"/>
        </w:rPr>
        <w:t>.</w:t>
      </w:r>
      <w:r w:rsidR="00296A84">
        <w:rPr>
          <w:bCs/>
          <w:sz w:val="28"/>
          <w:szCs w:val="24"/>
        </w:rPr>
        <w:tab/>
      </w:r>
      <w:r w:rsidR="00ED7FC7">
        <w:rPr>
          <w:bCs/>
          <w:sz w:val="28"/>
          <w:szCs w:val="24"/>
        </w:rPr>
        <w:t>Metabolismus a výživa, e</w:t>
      </w:r>
      <w:r w:rsidR="00981DBA">
        <w:rPr>
          <w:bCs/>
          <w:sz w:val="28"/>
          <w:szCs w:val="24"/>
        </w:rPr>
        <w:t>nzymy a enzy</w:t>
      </w:r>
      <w:r w:rsidR="00ED7FC7">
        <w:rPr>
          <w:bCs/>
          <w:sz w:val="28"/>
          <w:szCs w:val="24"/>
        </w:rPr>
        <w:t>matická činnost mikroorganismů</w:t>
      </w:r>
    </w:p>
    <w:p w14:paraId="149EF926" w14:textId="77777777" w:rsidR="008F7F27" w:rsidRPr="00296A84" w:rsidRDefault="008F7F27" w:rsidP="00296A84">
      <w:pPr>
        <w:pStyle w:val="Zkladntext"/>
        <w:spacing w:line="360" w:lineRule="auto"/>
        <w:ind w:left="720"/>
        <w:rPr>
          <w:bCs/>
          <w:sz w:val="28"/>
        </w:rPr>
      </w:pPr>
      <w:r>
        <w:rPr>
          <w:bCs/>
          <w:sz w:val="28"/>
          <w:szCs w:val="24"/>
        </w:rPr>
        <w:t>10.</w:t>
      </w:r>
      <w:r w:rsidR="00296A84">
        <w:rPr>
          <w:bCs/>
          <w:sz w:val="28"/>
          <w:szCs w:val="24"/>
        </w:rPr>
        <w:tab/>
      </w:r>
      <w:r w:rsidR="00296A84" w:rsidRPr="00CF2B20">
        <w:rPr>
          <w:bCs/>
          <w:sz w:val="28"/>
        </w:rPr>
        <w:t>Stanovení lipidů</w:t>
      </w:r>
    </w:p>
    <w:p w14:paraId="149EF927" w14:textId="77777777" w:rsidR="00F1148E" w:rsidRPr="00CF2B20" w:rsidRDefault="008F7F27" w:rsidP="00F1148E">
      <w:pPr>
        <w:pStyle w:val="Zkladntext"/>
        <w:spacing w:line="360" w:lineRule="auto"/>
        <w:ind w:left="720"/>
        <w:rPr>
          <w:bCs/>
          <w:sz w:val="28"/>
          <w:szCs w:val="24"/>
        </w:rPr>
      </w:pPr>
      <w:r>
        <w:rPr>
          <w:bCs/>
          <w:sz w:val="28"/>
          <w:szCs w:val="24"/>
        </w:rPr>
        <w:t>11.</w:t>
      </w:r>
      <w:r w:rsidR="00296A84">
        <w:rPr>
          <w:bCs/>
          <w:sz w:val="28"/>
          <w:szCs w:val="24"/>
        </w:rPr>
        <w:tab/>
      </w:r>
      <w:r w:rsidR="00F1148E" w:rsidRPr="00CF2B20">
        <w:rPr>
          <w:bCs/>
          <w:sz w:val="28"/>
          <w:szCs w:val="24"/>
        </w:rPr>
        <w:t>Významné alimentární infekce a intoxikace mikrob</w:t>
      </w:r>
      <w:r w:rsidR="00296A84">
        <w:rPr>
          <w:bCs/>
          <w:sz w:val="28"/>
          <w:szCs w:val="24"/>
        </w:rPr>
        <w:t>iá</w:t>
      </w:r>
      <w:r w:rsidR="002B7DF4">
        <w:rPr>
          <w:bCs/>
          <w:sz w:val="28"/>
          <w:szCs w:val="24"/>
        </w:rPr>
        <w:t>l</w:t>
      </w:r>
      <w:r w:rsidR="00F1148E" w:rsidRPr="00CF2B20">
        <w:rPr>
          <w:bCs/>
          <w:sz w:val="28"/>
          <w:szCs w:val="24"/>
        </w:rPr>
        <w:t>ního původu</w:t>
      </w:r>
    </w:p>
    <w:p w14:paraId="149EF928" w14:textId="77777777" w:rsidR="00F1148E" w:rsidRDefault="00F1148E" w:rsidP="00F1148E">
      <w:pPr>
        <w:pStyle w:val="Zkladntext"/>
        <w:spacing w:line="360" w:lineRule="auto"/>
        <w:ind w:left="720"/>
        <w:rPr>
          <w:bCs/>
          <w:sz w:val="28"/>
          <w:szCs w:val="24"/>
        </w:rPr>
      </w:pPr>
      <w:r>
        <w:rPr>
          <w:bCs/>
          <w:sz w:val="28"/>
          <w:szCs w:val="24"/>
        </w:rPr>
        <w:t>12.</w:t>
      </w:r>
      <w:r w:rsidR="00296A84">
        <w:rPr>
          <w:bCs/>
          <w:sz w:val="28"/>
          <w:szCs w:val="24"/>
        </w:rPr>
        <w:tab/>
      </w:r>
      <w:r w:rsidR="00296A84" w:rsidRPr="00CF2B20">
        <w:rPr>
          <w:bCs/>
          <w:sz w:val="28"/>
        </w:rPr>
        <w:t>Stanovení vitaminů a vody</w:t>
      </w:r>
    </w:p>
    <w:p w14:paraId="149EF929" w14:textId="77777777" w:rsidR="008F7F27" w:rsidRDefault="00296A84" w:rsidP="00ED7FC7">
      <w:pPr>
        <w:pStyle w:val="Zkladntext"/>
        <w:spacing w:line="360" w:lineRule="auto"/>
        <w:ind w:left="720"/>
        <w:rPr>
          <w:bCs/>
          <w:sz w:val="28"/>
          <w:szCs w:val="24"/>
        </w:rPr>
      </w:pPr>
      <w:r>
        <w:rPr>
          <w:bCs/>
          <w:sz w:val="28"/>
          <w:szCs w:val="24"/>
        </w:rPr>
        <w:t>13.</w:t>
      </w:r>
      <w:r>
        <w:rPr>
          <w:bCs/>
          <w:sz w:val="28"/>
          <w:szCs w:val="24"/>
        </w:rPr>
        <w:tab/>
      </w:r>
      <w:r w:rsidR="00F1148E">
        <w:rPr>
          <w:bCs/>
          <w:sz w:val="28"/>
          <w:szCs w:val="24"/>
        </w:rPr>
        <w:t xml:space="preserve">Živné půdy a </w:t>
      </w:r>
      <w:r w:rsidR="00ED7FC7">
        <w:rPr>
          <w:bCs/>
          <w:sz w:val="28"/>
          <w:szCs w:val="24"/>
        </w:rPr>
        <w:t>kultivační vyšetření mikroorganismů</w:t>
      </w:r>
    </w:p>
    <w:p w14:paraId="149EF92A" w14:textId="77777777" w:rsidR="008F7F27" w:rsidRDefault="00F1148E" w:rsidP="00F45A60">
      <w:pPr>
        <w:pStyle w:val="Zkladntext"/>
        <w:spacing w:line="360" w:lineRule="auto"/>
        <w:ind w:left="720"/>
        <w:rPr>
          <w:bCs/>
          <w:sz w:val="28"/>
          <w:szCs w:val="24"/>
        </w:rPr>
      </w:pPr>
      <w:r>
        <w:rPr>
          <w:bCs/>
          <w:sz w:val="28"/>
          <w:szCs w:val="24"/>
        </w:rPr>
        <w:t>14.</w:t>
      </w:r>
      <w:r w:rsidR="00296A84">
        <w:rPr>
          <w:bCs/>
          <w:sz w:val="28"/>
          <w:szCs w:val="24"/>
        </w:rPr>
        <w:tab/>
      </w:r>
      <w:r w:rsidR="00296A84" w:rsidRPr="00CF2B20">
        <w:rPr>
          <w:bCs/>
          <w:sz w:val="28"/>
        </w:rPr>
        <w:t>Stanovení senzoricky významných látek</w:t>
      </w:r>
    </w:p>
    <w:p w14:paraId="149EF92B" w14:textId="77777777" w:rsidR="008B480D" w:rsidRDefault="00F1148E" w:rsidP="00F45A60">
      <w:pPr>
        <w:pStyle w:val="Zkladntext"/>
        <w:spacing w:line="360" w:lineRule="auto"/>
        <w:ind w:left="720"/>
        <w:rPr>
          <w:bCs/>
          <w:sz w:val="28"/>
          <w:szCs w:val="24"/>
        </w:rPr>
      </w:pPr>
      <w:r>
        <w:rPr>
          <w:bCs/>
          <w:sz w:val="28"/>
          <w:szCs w:val="24"/>
        </w:rPr>
        <w:t>15</w:t>
      </w:r>
      <w:r w:rsidR="00296A84">
        <w:rPr>
          <w:bCs/>
          <w:sz w:val="28"/>
          <w:szCs w:val="24"/>
        </w:rPr>
        <w:t>.</w:t>
      </w:r>
      <w:r w:rsidR="00296A84">
        <w:rPr>
          <w:bCs/>
          <w:sz w:val="28"/>
          <w:szCs w:val="24"/>
        </w:rPr>
        <w:tab/>
      </w:r>
      <w:r w:rsidR="008F7F27">
        <w:rPr>
          <w:bCs/>
          <w:sz w:val="28"/>
          <w:szCs w:val="24"/>
        </w:rPr>
        <w:t>Mikrobiologická kontrola vody a vzduchu</w:t>
      </w:r>
    </w:p>
    <w:p w14:paraId="149EF92C" w14:textId="77777777" w:rsidR="008F7F27" w:rsidRDefault="00F1148E" w:rsidP="00F45A60">
      <w:pPr>
        <w:pStyle w:val="Zkladntext"/>
        <w:spacing w:line="360" w:lineRule="auto"/>
        <w:ind w:left="720"/>
        <w:rPr>
          <w:bCs/>
          <w:sz w:val="28"/>
          <w:szCs w:val="24"/>
        </w:rPr>
      </w:pPr>
      <w:r>
        <w:rPr>
          <w:bCs/>
          <w:sz w:val="28"/>
          <w:szCs w:val="24"/>
        </w:rPr>
        <w:t>16</w:t>
      </w:r>
      <w:r w:rsidR="008F7F27">
        <w:rPr>
          <w:bCs/>
          <w:sz w:val="28"/>
          <w:szCs w:val="24"/>
        </w:rPr>
        <w:t>.</w:t>
      </w:r>
      <w:r w:rsidR="00296A84">
        <w:rPr>
          <w:bCs/>
          <w:sz w:val="28"/>
          <w:szCs w:val="24"/>
        </w:rPr>
        <w:tab/>
      </w:r>
      <w:r w:rsidR="00296A84" w:rsidRPr="00CF2B20">
        <w:rPr>
          <w:bCs/>
          <w:sz w:val="28"/>
        </w:rPr>
        <w:t>Stanovení aditivních a přírodních toxických látek</w:t>
      </w:r>
    </w:p>
    <w:p w14:paraId="149EF92D" w14:textId="77777777" w:rsidR="00296A84" w:rsidRDefault="00296A84" w:rsidP="00F45A60">
      <w:pPr>
        <w:pStyle w:val="Zkladntext"/>
        <w:spacing w:line="360" w:lineRule="auto"/>
        <w:ind w:left="720"/>
        <w:rPr>
          <w:bCs/>
          <w:sz w:val="28"/>
          <w:szCs w:val="24"/>
        </w:rPr>
      </w:pPr>
      <w:r>
        <w:rPr>
          <w:bCs/>
          <w:sz w:val="28"/>
          <w:szCs w:val="24"/>
        </w:rPr>
        <w:t>17.</w:t>
      </w:r>
      <w:r>
        <w:rPr>
          <w:bCs/>
          <w:sz w:val="28"/>
          <w:szCs w:val="24"/>
        </w:rPr>
        <w:tab/>
      </w:r>
      <w:r w:rsidR="008F7F27">
        <w:rPr>
          <w:bCs/>
          <w:sz w:val="28"/>
          <w:szCs w:val="24"/>
        </w:rPr>
        <w:t>Mikrobiologická kon</w:t>
      </w:r>
      <w:r>
        <w:rPr>
          <w:bCs/>
          <w:sz w:val="28"/>
          <w:szCs w:val="24"/>
        </w:rPr>
        <w:t xml:space="preserve">trola obalových hmot a zařízení   </w:t>
      </w:r>
    </w:p>
    <w:p w14:paraId="149EF92E" w14:textId="77777777" w:rsidR="00946A08" w:rsidRDefault="00296A84" w:rsidP="00946A08">
      <w:pPr>
        <w:pStyle w:val="Zkladntext"/>
        <w:spacing w:line="360" w:lineRule="auto"/>
        <w:ind w:left="1418" w:hanging="698"/>
        <w:rPr>
          <w:bCs/>
          <w:sz w:val="28"/>
          <w:szCs w:val="24"/>
        </w:rPr>
      </w:pPr>
      <w:r>
        <w:rPr>
          <w:bCs/>
          <w:sz w:val="28"/>
          <w:szCs w:val="24"/>
        </w:rPr>
        <w:t xml:space="preserve">         </w:t>
      </w:r>
      <w:r w:rsidR="002B7DF4">
        <w:rPr>
          <w:bCs/>
          <w:sz w:val="28"/>
          <w:szCs w:val="24"/>
        </w:rPr>
        <w:t>v potravinářském průmyslu</w:t>
      </w:r>
      <w:r w:rsidR="00946A08">
        <w:rPr>
          <w:bCs/>
          <w:sz w:val="28"/>
          <w:szCs w:val="24"/>
        </w:rPr>
        <w:t>. Mikrobiologická kontrola</w:t>
      </w:r>
      <w:r w:rsidR="002B7DF4">
        <w:rPr>
          <w:bCs/>
          <w:sz w:val="28"/>
          <w:szCs w:val="24"/>
        </w:rPr>
        <w:t xml:space="preserve"> vajec</w:t>
      </w:r>
    </w:p>
    <w:p w14:paraId="149EF92F" w14:textId="77777777" w:rsidR="008F7F27" w:rsidRDefault="00946A08" w:rsidP="00946A08">
      <w:pPr>
        <w:pStyle w:val="Zkladntext"/>
        <w:spacing w:line="360" w:lineRule="auto"/>
        <w:ind w:left="1418" w:hanging="698"/>
        <w:rPr>
          <w:bCs/>
          <w:sz w:val="28"/>
          <w:szCs w:val="24"/>
        </w:rPr>
      </w:pPr>
      <w:r>
        <w:rPr>
          <w:bCs/>
          <w:sz w:val="28"/>
          <w:szCs w:val="24"/>
        </w:rPr>
        <w:t xml:space="preserve">        </w:t>
      </w:r>
      <w:r w:rsidR="002B7DF4">
        <w:rPr>
          <w:bCs/>
          <w:sz w:val="28"/>
          <w:szCs w:val="24"/>
        </w:rPr>
        <w:t xml:space="preserve"> a vaječných výrobků</w:t>
      </w:r>
    </w:p>
    <w:p w14:paraId="149EF930" w14:textId="77777777" w:rsidR="008F7F27" w:rsidRDefault="00F1148E" w:rsidP="00F45A60">
      <w:pPr>
        <w:pStyle w:val="Zkladntext"/>
        <w:spacing w:line="360" w:lineRule="auto"/>
        <w:ind w:left="720"/>
        <w:rPr>
          <w:bCs/>
          <w:sz w:val="28"/>
          <w:szCs w:val="24"/>
        </w:rPr>
      </w:pPr>
      <w:r>
        <w:rPr>
          <w:bCs/>
          <w:sz w:val="28"/>
          <w:szCs w:val="24"/>
        </w:rPr>
        <w:t>18</w:t>
      </w:r>
      <w:r w:rsidR="008F7F27">
        <w:rPr>
          <w:bCs/>
          <w:sz w:val="28"/>
          <w:szCs w:val="24"/>
        </w:rPr>
        <w:t>.</w:t>
      </w:r>
      <w:r w:rsidR="00296A84">
        <w:rPr>
          <w:bCs/>
          <w:sz w:val="28"/>
          <w:szCs w:val="24"/>
        </w:rPr>
        <w:tab/>
      </w:r>
      <w:r w:rsidR="00296A84" w:rsidRPr="00CF2B20">
        <w:rPr>
          <w:bCs/>
          <w:sz w:val="28"/>
        </w:rPr>
        <w:t>Stanovení kontaminantů</w:t>
      </w:r>
    </w:p>
    <w:p w14:paraId="149EF931" w14:textId="77777777" w:rsidR="008F7F27" w:rsidRDefault="00F1148E" w:rsidP="00F1148E">
      <w:pPr>
        <w:pStyle w:val="Zkladntext"/>
        <w:spacing w:line="360" w:lineRule="auto"/>
        <w:ind w:left="720"/>
        <w:rPr>
          <w:bCs/>
          <w:sz w:val="28"/>
          <w:szCs w:val="24"/>
        </w:rPr>
      </w:pPr>
      <w:r>
        <w:rPr>
          <w:bCs/>
          <w:sz w:val="28"/>
          <w:szCs w:val="24"/>
        </w:rPr>
        <w:t>19</w:t>
      </w:r>
      <w:r w:rsidR="00296A84">
        <w:rPr>
          <w:bCs/>
          <w:sz w:val="28"/>
          <w:szCs w:val="24"/>
        </w:rPr>
        <w:t>.</w:t>
      </w:r>
      <w:r w:rsidR="00296A84">
        <w:rPr>
          <w:bCs/>
          <w:sz w:val="28"/>
          <w:szCs w:val="24"/>
        </w:rPr>
        <w:tab/>
      </w:r>
      <w:r w:rsidR="008F7F27">
        <w:rPr>
          <w:bCs/>
          <w:sz w:val="28"/>
          <w:szCs w:val="24"/>
        </w:rPr>
        <w:t xml:space="preserve">Mikrobiologická </w:t>
      </w:r>
      <w:r w:rsidR="008B480D">
        <w:rPr>
          <w:bCs/>
          <w:sz w:val="28"/>
          <w:szCs w:val="24"/>
        </w:rPr>
        <w:t>kontrola mlékárenského průmyslu</w:t>
      </w:r>
    </w:p>
    <w:p w14:paraId="149EF932" w14:textId="77777777" w:rsidR="008F7F27" w:rsidRDefault="00F1148E" w:rsidP="008F7F27">
      <w:pPr>
        <w:pStyle w:val="Zkladntext"/>
        <w:spacing w:line="360" w:lineRule="auto"/>
        <w:ind w:left="720"/>
        <w:rPr>
          <w:bCs/>
          <w:sz w:val="28"/>
          <w:szCs w:val="24"/>
        </w:rPr>
      </w:pPr>
      <w:r>
        <w:rPr>
          <w:bCs/>
          <w:sz w:val="28"/>
          <w:szCs w:val="24"/>
        </w:rPr>
        <w:t>20</w:t>
      </w:r>
      <w:r w:rsidR="008F7F27">
        <w:rPr>
          <w:bCs/>
          <w:sz w:val="28"/>
          <w:szCs w:val="24"/>
        </w:rPr>
        <w:t>.</w:t>
      </w:r>
      <w:r w:rsidR="00296A84">
        <w:rPr>
          <w:bCs/>
          <w:sz w:val="28"/>
          <w:szCs w:val="24"/>
        </w:rPr>
        <w:tab/>
      </w:r>
      <w:r w:rsidR="00296A84" w:rsidRPr="00CF2B20">
        <w:rPr>
          <w:bCs/>
          <w:sz w:val="28"/>
        </w:rPr>
        <w:t>Využití separačních metod v analýze potravin</w:t>
      </w:r>
    </w:p>
    <w:p w14:paraId="149EF933" w14:textId="77777777" w:rsidR="008F7F27" w:rsidRDefault="00F1148E" w:rsidP="008F7F27">
      <w:pPr>
        <w:pStyle w:val="Zkladntext"/>
        <w:spacing w:line="360" w:lineRule="auto"/>
        <w:ind w:left="720"/>
        <w:rPr>
          <w:bCs/>
          <w:sz w:val="28"/>
          <w:szCs w:val="24"/>
        </w:rPr>
      </w:pPr>
      <w:r>
        <w:rPr>
          <w:bCs/>
          <w:sz w:val="28"/>
          <w:szCs w:val="24"/>
        </w:rPr>
        <w:t>21</w:t>
      </w:r>
      <w:r w:rsidR="00296A84">
        <w:rPr>
          <w:bCs/>
          <w:sz w:val="28"/>
          <w:szCs w:val="24"/>
        </w:rPr>
        <w:t>.</w:t>
      </w:r>
      <w:r w:rsidR="00296A84">
        <w:rPr>
          <w:bCs/>
          <w:sz w:val="28"/>
          <w:szCs w:val="24"/>
        </w:rPr>
        <w:tab/>
      </w:r>
      <w:r w:rsidR="008F7F27">
        <w:rPr>
          <w:bCs/>
          <w:sz w:val="28"/>
          <w:szCs w:val="24"/>
        </w:rPr>
        <w:t xml:space="preserve">Mikrobiologická </w:t>
      </w:r>
      <w:r w:rsidR="008B480D">
        <w:rPr>
          <w:bCs/>
          <w:sz w:val="28"/>
          <w:szCs w:val="24"/>
        </w:rPr>
        <w:t>kontrola masa a masných výrobků</w:t>
      </w:r>
    </w:p>
    <w:p w14:paraId="149EF934" w14:textId="77777777" w:rsidR="008F7F27" w:rsidRDefault="008F7F27" w:rsidP="008F7F27">
      <w:pPr>
        <w:pStyle w:val="Zkladntext"/>
        <w:spacing w:line="360" w:lineRule="auto"/>
        <w:ind w:left="720"/>
        <w:rPr>
          <w:bCs/>
          <w:sz w:val="28"/>
          <w:szCs w:val="24"/>
        </w:rPr>
      </w:pPr>
      <w:r>
        <w:rPr>
          <w:bCs/>
          <w:sz w:val="28"/>
          <w:szCs w:val="24"/>
        </w:rPr>
        <w:lastRenderedPageBreak/>
        <w:t>2</w:t>
      </w:r>
      <w:r w:rsidR="00F1148E">
        <w:rPr>
          <w:bCs/>
          <w:sz w:val="28"/>
          <w:szCs w:val="24"/>
        </w:rPr>
        <w:t>2</w:t>
      </w:r>
      <w:r>
        <w:rPr>
          <w:bCs/>
          <w:sz w:val="28"/>
          <w:szCs w:val="24"/>
        </w:rPr>
        <w:t>.</w:t>
      </w:r>
      <w:r w:rsidR="00296A84">
        <w:rPr>
          <w:bCs/>
          <w:sz w:val="28"/>
          <w:szCs w:val="24"/>
        </w:rPr>
        <w:tab/>
      </w:r>
      <w:r w:rsidR="00296A84" w:rsidRPr="00CF2B20">
        <w:rPr>
          <w:bCs/>
          <w:sz w:val="28"/>
        </w:rPr>
        <w:t>Využití elektroanalytických metod v analýze potravin</w:t>
      </w:r>
    </w:p>
    <w:p w14:paraId="149EF935" w14:textId="77777777" w:rsidR="00296A84" w:rsidRDefault="00F1148E" w:rsidP="008F7F27">
      <w:pPr>
        <w:pStyle w:val="Zkladntext"/>
        <w:spacing w:line="360" w:lineRule="auto"/>
        <w:ind w:left="720"/>
        <w:rPr>
          <w:bCs/>
          <w:sz w:val="28"/>
          <w:szCs w:val="24"/>
        </w:rPr>
      </w:pPr>
      <w:r>
        <w:rPr>
          <w:bCs/>
          <w:sz w:val="28"/>
          <w:szCs w:val="24"/>
        </w:rPr>
        <w:t>23</w:t>
      </w:r>
      <w:r w:rsidR="00296A84">
        <w:rPr>
          <w:bCs/>
          <w:sz w:val="28"/>
          <w:szCs w:val="24"/>
        </w:rPr>
        <w:t>.</w:t>
      </w:r>
      <w:r w:rsidR="00296A84">
        <w:rPr>
          <w:bCs/>
          <w:sz w:val="28"/>
          <w:szCs w:val="24"/>
        </w:rPr>
        <w:tab/>
      </w:r>
      <w:r w:rsidR="008F7F27" w:rsidRPr="00CF2B20">
        <w:rPr>
          <w:bCs/>
          <w:sz w:val="28"/>
          <w:szCs w:val="24"/>
        </w:rPr>
        <w:t>Imunochemické a molekulá</w:t>
      </w:r>
      <w:r w:rsidR="00296A84">
        <w:rPr>
          <w:bCs/>
          <w:sz w:val="28"/>
          <w:szCs w:val="24"/>
        </w:rPr>
        <w:t>rně-biologické metody průkazu a</w:t>
      </w:r>
    </w:p>
    <w:p w14:paraId="149EF936" w14:textId="77777777" w:rsidR="008F7F27" w:rsidRDefault="00296A84" w:rsidP="008F7F27">
      <w:pPr>
        <w:pStyle w:val="Zkladntext"/>
        <w:spacing w:line="360" w:lineRule="auto"/>
        <w:ind w:left="720"/>
        <w:rPr>
          <w:bCs/>
          <w:sz w:val="28"/>
          <w:szCs w:val="24"/>
        </w:rPr>
      </w:pPr>
      <w:r>
        <w:rPr>
          <w:bCs/>
          <w:sz w:val="28"/>
          <w:szCs w:val="24"/>
        </w:rPr>
        <w:t xml:space="preserve">         </w:t>
      </w:r>
      <w:r w:rsidR="008F7F27" w:rsidRPr="00CF2B20">
        <w:rPr>
          <w:bCs/>
          <w:sz w:val="28"/>
          <w:szCs w:val="24"/>
        </w:rPr>
        <w:t>stanovení mikrobiálních antigenů</w:t>
      </w:r>
    </w:p>
    <w:p w14:paraId="149EF937" w14:textId="77777777" w:rsidR="008F7F27" w:rsidRDefault="008F7F27" w:rsidP="008F7F27">
      <w:pPr>
        <w:pStyle w:val="Zkladntext"/>
        <w:spacing w:line="360" w:lineRule="auto"/>
        <w:ind w:left="720"/>
        <w:rPr>
          <w:bCs/>
          <w:sz w:val="28"/>
          <w:szCs w:val="24"/>
        </w:rPr>
      </w:pPr>
      <w:r>
        <w:rPr>
          <w:bCs/>
          <w:sz w:val="28"/>
          <w:szCs w:val="24"/>
        </w:rPr>
        <w:t>24.</w:t>
      </w:r>
      <w:r w:rsidR="00296A84">
        <w:rPr>
          <w:bCs/>
          <w:sz w:val="28"/>
          <w:szCs w:val="24"/>
        </w:rPr>
        <w:tab/>
      </w:r>
      <w:r w:rsidR="00296A84" w:rsidRPr="00CF2B20">
        <w:rPr>
          <w:bCs/>
          <w:sz w:val="28"/>
        </w:rPr>
        <w:t>Využití spektrofotometrických metod v analýze potravin</w:t>
      </w:r>
    </w:p>
    <w:p w14:paraId="149EF938" w14:textId="77777777" w:rsidR="008F7F27" w:rsidRDefault="00296A84" w:rsidP="008F7F27">
      <w:pPr>
        <w:pStyle w:val="Zkladntext"/>
        <w:spacing w:line="360" w:lineRule="auto"/>
        <w:ind w:left="720"/>
        <w:rPr>
          <w:bCs/>
          <w:sz w:val="28"/>
          <w:szCs w:val="24"/>
        </w:rPr>
      </w:pPr>
      <w:r>
        <w:rPr>
          <w:bCs/>
          <w:sz w:val="28"/>
          <w:szCs w:val="24"/>
        </w:rPr>
        <w:t>25.</w:t>
      </w:r>
      <w:r>
        <w:rPr>
          <w:bCs/>
          <w:sz w:val="28"/>
          <w:szCs w:val="24"/>
        </w:rPr>
        <w:tab/>
      </w:r>
      <w:r w:rsidR="008F7F27" w:rsidRPr="00CF2B20">
        <w:rPr>
          <w:bCs/>
          <w:sz w:val="28"/>
          <w:szCs w:val="24"/>
        </w:rPr>
        <w:t>Využití mikroorganismů v genovém inženýrství</w:t>
      </w:r>
    </w:p>
    <w:p w14:paraId="149EF939" w14:textId="77777777" w:rsidR="00444872" w:rsidRDefault="00444872" w:rsidP="008F7F27">
      <w:pPr>
        <w:pStyle w:val="Zkladntext"/>
        <w:spacing w:line="360" w:lineRule="auto"/>
        <w:ind w:left="720"/>
        <w:rPr>
          <w:bCs/>
          <w:sz w:val="28"/>
          <w:szCs w:val="24"/>
        </w:rPr>
      </w:pPr>
    </w:p>
    <w:p w14:paraId="149EF93A" w14:textId="37AC7FD1" w:rsidR="00444872" w:rsidRPr="00544697" w:rsidRDefault="00444872" w:rsidP="00444872">
      <w:pPr>
        <w:spacing w:line="360" w:lineRule="auto"/>
      </w:pPr>
      <w:r w:rsidRPr="00544697">
        <w:t xml:space="preserve">Maturitní okruhy byly projednány na sekci </w:t>
      </w:r>
      <w:r>
        <w:t xml:space="preserve">dne </w:t>
      </w:r>
      <w:r w:rsidR="00C554F7">
        <w:t>1</w:t>
      </w:r>
      <w:r w:rsidR="009905EF">
        <w:t>6</w:t>
      </w:r>
      <w:r>
        <w:t>.</w:t>
      </w:r>
      <w:r w:rsidR="004D258B">
        <w:t xml:space="preserve"> </w:t>
      </w:r>
      <w:r>
        <w:t>9. 20</w:t>
      </w:r>
      <w:r w:rsidR="00B62EE5">
        <w:t>2</w:t>
      </w:r>
      <w:r w:rsidR="009905EF">
        <w:t>5</w:t>
      </w:r>
      <w:r w:rsidRPr="00544697">
        <w:t>.</w:t>
      </w:r>
    </w:p>
    <w:p w14:paraId="149EF93B" w14:textId="77777777" w:rsidR="00444872" w:rsidRPr="00A14AB5" w:rsidRDefault="00444872" w:rsidP="00444872">
      <w:pPr>
        <w:spacing w:line="360" w:lineRule="auto"/>
        <w:rPr>
          <w:bCs/>
          <w:sz w:val="28"/>
          <w:szCs w:val="28"/>
        </w:rPr>
      </w:pPr>
      <w:r w:rsidRPr="00544697">
        <w:t>Vedoucí sekce:                            Garant předmětu:                       Zkoušející</w:t>
      </w:r>
      <w:r>
        <w:t>:</w:t>
      </w:r>
    </w:p>
    <w:p w14:paraId="149EF93C" w14:textId="77777777" w:rsidR="008F7F27" w:rsidRPr="00CF2B20" w:rsidRDefault="008F7F27" w:rsidP="008F7F27">
      <w:pPr>
        <w:pStyle w:val="Zkladntext"/>
        <w:spacing w:line="360" w:lineRule="auto"/>
        <w:ind w:left="720"/>
        <w:rPr>
          <w:bCs/>
          <w:sz w:val="28"/>
          <w:szCs w:val="24"/>
        </w:rPr>
      </w:pPr>
    </w:p>
    <w:p w14:paraId="149EF93D" w14:textId="77777777" w:rsidR="00F155B0" w:rsidRPr="00F155B0" w:rsidRDefault="00F155B0" w:rsidP="00F155B0">
      <w:pPr>
        <w:rPr>
          <w:sz w:val="36"/>
          <w:szCs w:val="36"/>
        </w:rPr>
      </w:pPr>
    </w:p>
    <w:sectPr w:rsidR="00F155B0" w:rsidRPr="00F15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6D7"/>
    <w:multiLevelType w:val="hybridMultilevel"/>
    <w:tmpl w:val="7D8827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1E1593"/>
    <w:multiLevelType w:val="hybridMultilevel"/>
    <w:tmpl w:val="FFDAE760"/>
    <w:lvl w:ilvl="0" w:tplc="74CE6080">
      <w:numFmt w:val="bullet"/>
      <w:lvlText w:val="-"/>
      <w:lvlJc w:val="left"/>
      <w:pPr>
        <w:tabs>
          <w:tab w:val="num" w:pos="1307"/>
        </w:tabs>
        <w:ind w:left="1307" w:hanging="227"/>
      </w:pPr>
      <w:rPr>
        <w:rFonts w:ascii="Times New Roman" w:eastAsia="Times New Roman" w:hAnsi="Times New Roman" w:cs="Times New Roman" w:hint="default"/>
      </w:rPr>
    </w:lvl>
    <w:lvl w:ilvl="1" w:tplc="A6A8FE32">
      <w:start w:val="23"/>
      <w:numFmt w:val="decimal"/>
      <w:lvlText w:val="%2."/>
      <w:lvlJc w:val="left"/>
      <w:pPr>
        <w:tabs>
          <w:tab w:val="num" w:pos="2463"/>
        </w:tabs>
        <w:ind w:left="2463" w:hanging="360"/>
      </w:pPr>
      <w:rPr>
        <w:rFonts w:hint="default"/>
        <w:b/>
      </w:rPr>
    </w:lvl>
    <w:lvl w:ilvl="2" w:tplc="04050005" w:tentative="1">
      <w:start w:val="1"/>
      <w:numFmt w:val="bullet"/>
      <w:lvlText w:val=""/>
      <w:lvlJc w:val="left"/>
      <w:pPr>
        <w:tabs>
          <w:tab w:val="num" w:pos="3183"/>
        </w:tabs>
        <w:ind w:left="31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03"/>
        </w:tabs>
        <w:ind w:left="39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23"/>
        </w:tabs>
        <w:ind w:left="46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43"/>
        </w:tabs>
        <w:ind w:left="53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63"/>
        </w:tabs>
        <w:ind w:left="60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83"/>
        </w:tabs>
        <w:ind w:left="67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03"/>
        </w:tabs>
        <w:ind w:left="7503" w:hanging="360"/>
      </w:pPr>
      <w:rPr>
        <w:rFonts w:ascii="Wingdings" w:hAnsi="Wingdings" w:hint="default"/>
      </w:rPr>
    </w:lvl>
  </w:abstractNum>
  <w:abstractNum w:abstractNumId="2" w15:restartNumberingAfterBreak="0">
    <w:nsid w:val="1CA111D8"/>
    <w:multiLevelType w:val="hybridMultilevel"/>
    <w:tmpl w:val="6F9C578A"/>
    <w:lvl w:ilvl="0" w:tplc="D75C9804">
      <w:start w:val="1"/>
      <w:numFmt w:val="decimal"/>
      <w:lvlText w:val="%1."/>
      <w:lvlJc w:val="left"/>
      <w:pPr>
        <w:tabs>
          <w:tab w:val="num" w:pos="720"/>
        </w:tabs>
        <w:ind w:left="624" w:hanging="62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1E6995"/>
    <w:multiLevelType w:val="hybridMultilevel"/>
    <w:tmpl w:val="980A442E"/>
    <w:lvl w:ilvl="0" w:tplc="120CB342">
      <w:start w:val="7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C74F5B"/>
    <w:multiLevelType w:val="multilevel"/>
    <w:tmpl w:val="95D44FF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8C6FA0"/>
    <w:multiLevelType w:val="hybridMultilevel"/>
    <w:tmpl w:val="CD5484F8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645BD2"/>
    <w:multiLevelType w:val="hybridMultilevel"/>
    <w:tmpl w:val="B4B06654"/>
    <w:lvl w:ilvl="0" w:tplc="EE500344">
      <w:start w:val="9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865FC9"/>
    <w:multiLevelType w:val="hybridMultilevel"/>
    <w:tmpl w:val="CCAEA75A"/>
    <w:lvl w:ilvl="0" w:tplc="D2B4C196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8F5A8C"/>
    <w:multiLevelType w:val="hybridMultilevel"/>
    <w:tmpl w:val="F4C4973E"/>
    <w:lvl w:ilvl="0" w:tplc="4EE0764E">
      <w:start w:val="8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1" w:tplc="81B0C550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9254447">
    <w:abstractNumId w:val="0"/>
  </w:num>
  <w:num w:numId="2" w16cid:durableId="106706401">
    <w:abstractNumId w:val="5"/>
  </w:num>
  <w:num w:numId="3" w16cid:durableId="771364170">
    <w:abstractNumId w:val="4"/>
  </w:num>
  <w:num w:numId="4" w16cid:durableId="1605919596">
    <w:abstractNumId w:val="1"/>
  </w:num>
  <w:num w:numId="5" w16cid:durableId="2139108865">
    <w:abstractNumId w:val="8"/>
  </w:num>
  <w:num w:numId="6" w16cid:durableId="438647381">
    <w:abstractNumId w:val="7"/>
  </w:num>
  <w:num w:numId="7" w16cid:durableId="1064334233">
    <w:abstractNumId w:val="3"/>
  </w:num>
  <w:num w:numId="8" w16cid:durableId="761336856">
    <w:abstractNumId w:val="6"/>
  </w:num>
  <w:num w:numId="9" w16cid:durableId="540286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CCE"/>
    <w:rsid w:val="000D3926"/>
    <w:rsid w:val="00210BAC"/>
    <w:rsid w:val="0021357A"/>
    <w:rsid w:val="0027164D"/>
    <w:rsid w:val="00296A84"/>
    <w:rsid w:val="002B7DF4"/>
    <w:rsid w:val="003F5CCE"/>
    <w:rsid w:val="004358C2"/>
    <w:rsid w:val="004400A1"/>
    <w:rsid w:val="00444872"/>
    <w:rsid w:val="004D258B"/>
    <w:rsid w:val="00564676"/>
    <w:rsid w:val="00624EFD"/>
    <w:rsid w:val="00676C44"/>
    <w:rsid w:val="00676DC5"/>
    <w:rsid w:val="006F5A15"/>
    <w:rsid w:val="00727FD0"/>
    <w:rsid w:val="00731D76"/>
    <w:rsid w:val="0073554D"/>
    <w:rsid w:val="007C6EC2"/>
    <w:rsid w:val="007D2861"/>
    <w:rsid w:val="008B480D"/>
    <w:rsid w:val="008F7F27"/>
    <w:rsid w:val="00946A08"/>
    <w:rsid w:val="009734CA"/>
    <w:rsid w:val="00981DBA"/>
    <w:rsid w:val="009905EF"/>
    <w:rsid w:val="00992A34"/>
    <w:rsid w:val="009C601E"/>
    <w:rsid w:val="009D3452"/>
    <w:rsid w:val="009E4FD2"/>
    <w:rsid w:val="00A03115"/>
    <w:rsid w:val="00A12E8C"/>
    <w:rsid w:val="00A557F3"/>
    <w:rsid w:val="00AE29E5"/>
    <w:rsid w:val="00B00629"/>
    <w:rsid w:val="00B12EAD"/>
    <w:rsid w:val="00B62EE5"/>
    <w:rsid w:val="00C10258"/>
    <w:rsid w:val="00C331DA"/>
    <w:rsid w:val="00C554F7"/>
    <w:rsid w:val="00CA0929"/>
    <w:rsid w:val="00CC0508"/>
    <w:rsid w:val="00CE5882"/>
    <w:rsid w:val="00CF2B20"/>
    <w:rsid w:val="00D41AEE"/>
    <w:rsid w:val="00D619A8"/>
    <w:rsid w:val="00E263E4"/>
    <w:rsid w:val="00E52084"/>
    <w:rsid w:val="00E94EB0"/>
    <w:rsid w:val="00EA360C"/>
    <w:rsid w:val="00ED7FC7"/>
    <w:rsid w:val="00F1148E"/>
    <w:rsid w:val="00F155B0"/>
    <w:rsid w:val="00F45A60"/>
    <w:rsid w:val="00F6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9EF918"/>
  <w15:chartTrackingRefBased/>
  <w15:docId w15:val="{C70C7A21-A274-4A53-A608-A842B9A3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155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6045D"/>
    <w:pPr>
      <w:jc w:val="both"/>
    </w:pPr>
    <w:rPr>
      <w:szCs w:val="20"/>
    </w:rPr>
  </w:style>
  <w:style w:type="paragraph" w:styleId="Nzev">
    <w:name w:val="Title"/>
    <w:basedOn w:val="Normln"/>
    <w:next w:val="Normln"/>
    <w:link w:val="NzevChar"/>
    <w:qFormat/>
    <w:rsid w:val="00F155B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F155B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dpis1Char">
    <w:name w:val="Nadpis 1 Char"/>
    <w:link w:val="Nadpis1"/>
    <w:rsid w:val="00F155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iln">
    <w:name w:val="Strong"/>
    <w:qFormat/>
    <w:rsid w:val="00F155B0"/>
    <w:rPr>
      <w:b/>
      <w:bCs/>
    </w:rPr>
  </w:style>
  <w:style w:type="paragraph" w:styleId="Podnadpis">
    <w:name w:val="Subtitle"/>
    <w:basedOn w:val="Normln"/>
    <w:next w:val="Normln"/>
    <w:link w:val="PodnadpisChar"/>
    <w:qFormat/>
    <w:rsid w:val="00F155B0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link w:val="Podnadpis"/>
    <w:rsid w:val="00F155B0"/>
    <w:rPr>
      <w:rFonts w:ascii="Cambria" w:eastAsia="Times New Roman" w:hAnsi="Cambria" w:cs="Times New Roman"/>
      <w:sz w:val="24"/>
      <w:szCs w:val="24"/>
    </w:rPr>
  </w:style>
  <w:style w:type="character" w:customStyle="1" w:styleId="ZkladntextChar">
    <w:name w:val="Základní text Char"/>
    <w:link w:val="Zkladntext"/>
    <w:rsid w:val="00F155B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aturaita%20ANP\ot&#225;zk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444508-6FDD-4162-B5CB-97CED97FB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otázky</Template>
  <TotalTime>1</TotalTime>
  <Pages>2</Pages>
  <Words>196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"Klepněte sem a napište název předmětu"</vt:lpstr>
    </vt:vector>
  </TitlesOfParts>
  <Company>Střední průmyslová škola chemická, Brno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"Klepněte sem a napište název předmětu"</dc:title>
  <dc:subject/>
  <dc:creator>burianek</dc:creator>
  <cp:keywords/>
  <cp:lastModifiedBy>Tomáš Buriánek</cp:lastModifiedBy>
  <cp:revision>4</cp:revision>
  <cp:lastPrinted>2012-09-27T11:36:00Z</cp:lastPrinted>
  <dcterms:created xsi:type="dcterms:W3CDTF">2024-09-18T07:24:00Z</dcterms:created>
  <dcterms:modified xsi:type="dcterms:W3CDTF">2025-09-14T10:33:00Z</dcterms:modified>
</cp:coreProperties>
</file>